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C" w:rsidRPr="008F2CBC" w:rsidRDefault="008F2CBC" w:rsidP="008F2CBC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8F2CBC">
        <w:rPr>
          <w:rFonts w:ascii="Tahoma" w:eastAsia="Times New Roman" w:hAnsi="Tahoma" w:cs="Tahoma"/>
          <w:sz w:val="28"/>
          <w:szCs w:val="28"/>
        </w:rPr>
        <w:t>Annotated Code of Maryland</w:t>
      </w:r>
      <w:r w:rsidRPr="008F2CBC">
        <w:rPr>
          <w:rFonts w:ascii="Tahoma" w:eastAsia="Times New Roman" w:hAnsi="Tahoma" w:cs="Tahoma"/>
          <w:sz w:val="28"/>
          <w:szCs w:val="28"/>
        </w:rPr>
        <w:br/>
      </w:r>
    </w:p>
    <w:p w:rsidR="008F2CBC" w:rsidRPr="008F2CBC" w:rsidRDefault="008F2CBC" w:rsidP="008F2CBC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proofErr w:type="gramStart"/>
      <w:r w:rsidRPr="008F2CBC">
        <w:rPr>
          <w:rFonts w:ascii="Tahoma" w:eastAsia="Times New Roman" w:hAnsi="Tahoma" w:cs="Tahoma"/>
          <w:sz w:val="28"/>
          <w:szCs w:val="28"/>
        </w:rPr>
        <w:t>TRANSPORTATION  </w:t>
      </w:r>
      <w:proofErr w:type="gramEnd"/>
      <w:r w:rsidRPr="008F2CBC">
        <w:rPr>
          <w:rFonts w:ascii="Tahoma" w:eastAsia="Times New Roman" w:hAnsi="Tahoma" w:cs="Tahoma"/>
          <w:sz w:val="28"/>
          <w:szCs w:val="28"/>
        </w:rPr>
        <w:br/>
        <w:t>TITLE 14.  VEHICLE LAWS -- ANTITHEFT LAWS</w:t>
      </w:r>
    </w:p>
    <w:p w:rsidR="008F2CBC" w:rsidRPr="008F2CBC" w:rsidRDefault="008F2CBC" w:rsidP="008F2CBC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8F2CBC">
        <w:rPr>
          <w:rFonts w:ascii="Tahoma" w:eastAsia="Times New Roman" w:hAnsi="Tahoma" w:cs="Tahoma"/>
          <w:sz w:val="28"/>
          <w:szCs w:val="28"/>
        </w:rPr>
        <w:t>Md. TRANSPORTATION Code Ann. § 14-</w:t>
      </w:r>
      <w:proofErr w:type="gramStart"/>
      <w:r w:rsidRPr="008F2CBC">
        <w:rPr>
          <w:rFonts w:ascii="Tahoma" w:eastAsia="Times New Roman" w:hAnsi="Tahoma" w:cs="Tahoma"/>
          <w:sz w:val="28"/>
          <w:szCs w:val="28"/>
        </w:rPr>
        <w:t>108  (</w:t>
      </w:r>
      <w:proofErr w:type="gramEnd"/>
      <w:r w:rsidRPr="008F2CBC">
        <w:rPr>
          <w:rFonts w:ascii="Tahoma" w:eastAsia="Times New Roman" w:hAnsi="Tahoma" w:cs="Tahoma"/>
          <w:sz w:val="28"/>
          <w:szCs w:val="28"/>
        </w:rPr>
        <w:t>2012)</w:t>
      </w:r>
    </w:p>
    <w:p w:rsidR="008F2CBC" w:rsidRDefault="008F2CBC" w:rsidP="008F2C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CBC">
        <w:rPr>
          <w:rFonts w:ascii="Tahoma" w:eastAsia="Times New Roman" w:hAnsi="Tahoma" w:cs="Tahoma"/>
          <w:sz w:val="28"/>
          <w:szCs w:val="28"/>
        </w:rPr>
        <w:t xml:space="preserve">§ 14-108. Fraudulent intent in possession or sale of ownership document </w:t>
      </w:r>
      <w:r w:rsidRPr="008F2CBC">
        <w:rPr>
          <w:rFonts w:ascii="Times New Roman" w:eastAsia="Times New Roman" w:hAnsi="Times New Roman" w:cs="Times New Roman"/>
          <w:sz w:val="24"/>
          <w:szCs w:val="24"/>
        </w:rPr>
        <w:br/>
      </w:r>
      <w:r w:rsidRPr="008F2C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F2CBC" w:rsidRDefault="008F2CBC" w:rsidP="008F2C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  <w:r w:rsidRPr="008F2CBC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Pr="008F2CBC">
        <w:rPr>
          <w:rFonts w:ascii="Tahoma" w:eastAsia="Times New Roman" w:hAnsi="Tahoma" w:cs="Tahoma"/>
          <w:sz w:val="24"/>
          <w:szCs w:val="24"/>
        </w:rPr>
        <w:t>(a) Possession with fraudulent intent. -- A person may not, with fraudulent intent, possess any certificate of title or other ownership document, registration card, registration plate, or vehicle identification number plate.</w:t>
      </w:r>
      <w:r w:rsidRPr="008F2CBC">
        <w:rPr>
          <w:rFonts w:ascii="Tahoma" w:eastAsia="Times New Roman" w:hAnsi="Tahoma" w:cs="Tahoma"/>
          <w:sz w:val="24"/>
          <w:szCs w:val="24"/>
        </w:rPr>
        <w:br/>
      </w:r>
      <w:r w:rsidRPr="008F2CBC">
        <w:rPr>
          <w:rFonts w:ascii="Tahoma" w:eastAsia="Times New Roman" w:hAnsi="Tahoma" w:cs="Tahoma"/>
          <w:sz w:val="24"/>
          <w:szCs w:val="24"/>
        </w:rPr>
        <w:br/>
        <w:t>(b) Transfer with fraudulent intent. -- A person may not, with fraudulent intent, give away, sell, or attempt to sell any certificate of title or other ownership document, registration card, registration plate, or vehicle identification number plate.</w:t>
      </w:r>
      <w:r w:rsidRPr="008F2CBC">
        <w:rPr>
          <w:rFonts w:ascii="Tahoma" w:eastAsia="Times New Roman" w:hAnsi="Tahoma" w:cs="Tahoma"/>
          <w:sz w:val="24"/>
          <w:szCs w:val="24"/>
        </w:rPr>
        <w:br/>
      </w: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213D86" w:rsidRPr="008F2CBC" w:rsidRDefault="008F2CBC" w:rsidP="008F2CBC">
      <w:pPr>
        <w:jc w:val="center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  <w:r w:rsidRPr="008F2CBC">
        <w:rPr>
          <w:rFonts w:ascii="Tahoma" w:eastAsia="Times New Roman" w:hAnsi="Tahoma" w:cs="Tahoma"/>
          <w:sz w:val="24"/>
          <w:szCs w:val="24"/>
        </w:rPr>
        <w:br/>
      </w:r>
      <w:bookmarkStart w:id="1" w:name="SEGH"/>
      <w:r w:rsidRPr="008F2CBC">
        <w:rPr>
          <w:rFonts w:ascii="Tahoma" w:eastAsia="Times New Roman" w:hAnsi="Tahoma" w:cs="Tahoma"/>
          <w:b/>
          <w:bCs/>
          <w:sz w:val="24"/>
          <w:szCs w:val="24"/>
        </w:rPr>
        <w:t>HISTORY:</w:t>
      </w:r>
      <w:bookmarkEnd w:id="1"/>
      <w:r w:rsidRPr="008F2CBC">
        <w:rPr>
          <w:rFonts w:ascii="Tahoma" w:eastAsia="Times New Roman" w:hAnsi="Tahoma" w:cs="Tahoma"/>
          <w:sz w:val="24"/>
          <w:szCs w:val="24"/>
        </w:rPr>
        <w:t xml:space="preserve"> 1979, </w:t>
      </w:r>
      <w:proofErr w:type="spellStart"/>
      <w:r w:rsidRPr="008F2CBC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8F2CBC">
        <w:rPr>
          <w:rFonts w:ascii="Tahoma" w:eastAsia="Times New Roman" w:hAnsi="Tahoma" w:cs="Tahoma"/>
          <w:sz w:val="24"/>
          <w:szCs w:val="24"/>
        </w:rPr>
        <w:t xml:space="preserve"> 157; 1986, </w:t>
      </w:r>
      <w:proofErr w:type="spellStart"/>
      <w:r w:rsidRPr="008F2CBC">
        <w:rPr>
          <w:rFonts w:ascii="Tahoma" w:eastAsia="Times New Roman" w:hAnsi="Tahoma" w:cs="Tahoma"/>
          <w:sz w:val="24"/>
          <w:szCs w:val="24"/>
        </w:rPr>
        <w:t>ch.</w:t>
      </w:r>
      <w:proofErr w:type="spellEnd"/>
      <w:r w:rsidRPr="008F2CBC">
        <w:rPr>
          <w:rFonts w:ascii="Tahoma" w:eastAsia="Times New Roman" w:hAnsi="Tahoma" w:cs="Tahoma"/>
          <w:sz w:val="24"/>
          <w:szCs w:val="24"/>
        </w:rPr>
        <w:t xml:space="preserve"> 472, § 1.</w:t>
      </w:r>
    </w:p>
    <w:p w:rsidR="008F2CBC" w:rsidRPr="008F2CBC" w:rsidRDefault="008F2CBC" w:rsidP="008F2CB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F2CBC">
        <w:rPr>
          <w:rFonts w:ascii="Tahoma" w:eastAsia="Times New Roman" w:hAnsi="Tahoma" w:cs="Tahoma"/>
          <w:sz w:val="24"/>
          <w:szCs w:val="24"/>
        </w:rPr>
        <w:t>Copyright © 2012 by Matthew Bender and Company, Inc., a member of the LexisNexis Group</w:t>
      </w:r>
      <w:r w:rsidRPr="008F2CBC">
        <w:rPr>
          <w:rFonts w:ascii="Tahoma" w:eastAsia="Times New Roman" w:hAnsi="Tahoma" w:cs="Tahoma"/>
          <w:sz w:val="24"/>
          <w:szCs w:val="24"/>
        </w:rPr>
        <w:br/>
        <w:t>All rights reserved.</w:t>
      </w:r>
    </w:p>
    <w:p w:rsidR="008F2CBC" w:rsidRPr="008F2CBC" w:rsidRDefault="008F2CBC" w:rsidP="008F2CB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F2CBC">
        <w:rPr>
          <w:rFonts w:ascii="Tahoma" w:eastAsia="Times New Roman" w:hAnsi="Tahoma" w:cs="Tahoma"/>
          <w:sz w:val="24"/>
          <w:szCs w:val="24"/>
        </w:rPr>
        <w:br/>
        <w:t>*** Current through all Chapters Effective January 1, 2013, of the 2013 General Assembly Regular Session, First Special Session, and Second Special Session ***</w:t>
      </w:r>
    </w:p>
    <w:p w:rsidR="008F2CBC" w:rsidRDefault="008F2CBC" w:rsidP="008F2CBC"/>
    <w:sectPr w:rsidR="008F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BC"/>
    <w:rsid w:val="00213D86"/>
    <w:rsid w:val="008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1613566-9470-4521-a113-b8935faf20c9">Laws-Penalties</Category>
    <Description0 xmlns="31613566-9470-4521-a113-b8935faf20c9">Fraudulent intent in possession or sale of ownership document -
Annotated Code of Maryland - Maryland Vehicle Law - Title 14-108</Description0>
    <Bullet_x0020_Proof_x0020_Body_x0020_Armor xmlns="31613566-9470-4521-a113-b8935faf20c9" xsi:nil="true"/>
    <Transfer_x0020_Permit xmlns="31613566-9470-4521-a113-b8935faf20c9" xsi:nil="true"/>
    <HQL xmlns="31613566-9470-4521-a113-b8935faf20c9" xsi:nil="true"/>
    <Regulated_x0020_Firearm_x0020_Purchases xmlns="31613566-9470-4521-a113-b8935faf20c9" xsi:nil="true"/>
    <Wear_x0020_and_x0020_Carry xmlns="31613566-9470-4521-a113-b8935faf20c9" xsi:nil="true"/>
    <LEOSA xmlns="31613566-9470-4521-a113-b8935faf20c9" xsi:nil="true"/>
    <Firearms_x0020_Dealers xmlns="31613566-9470-4521-a113-b8935faf20c9" xsi:nil="true"/>
    <Application_x0020_Documentation xmlns="31613566-9470-4521-a113-b8935faf20c9" xsi:nil="true"/>
    <Doc_x0020_Title xmlns="6c9a2c65-c32c-4098-b2a3-222005690fe4">
      <Url>https://mdsp.maryland.gov/Document Downloads/AnnotatedCodeofMarylandTitle14-108.docx</Url>
      <Description>Fraudulent intent in possession or sale of ownership document - Annotated Code of Maryland - Maryland Vehicle Law - Title 14-108</Description>
    </Doc_x0020_Title>
    <Subcategory xmlns="31613566-9470-4521-a113-b8935faf2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9337239C559CCD4E90038EE9CF8936A800E41D2AABA5327640849A784010C74B68" ma:contentTypeVersion="24" ma:contentTypeDescription="" ma:contentTypeScope="" ma:versionID="9b6496c43d905efe6b1f636b5f75605f">
  <xsd:schema xmlns:xsd="http://www.w3.org/2001/XMLSchema" xmlns:xs="http://www.w3.org/2001/XMLSchema" xmlns:p="http://schemas.microsoft.com/office/2006/metadata/properties" xmlns:ns2="6c9a2c65-c32c-4098-b2a3-222005690fe4" xmlns:ns3="31613566-9470-4521-a113-b8935faf20c9" targetNamespace="http://schemas.microsoft.com/office/2006/metadata/properties" ma:root="true" ma:fieldsID="1102bd247669ad64ff8438f25be11dff" ns2:_="" ns3:_="">
    <xsd:import namespace="6c9a2c65-c32c-4098-b2a3-222005690fe4"/>
    <xsd:import namespace="31613566-9470-4521-a113-b8935faf20c9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Category"/>
                <xsd:element ref="ns3:Description0" minOccurs="0"/>
                <xsd:element ref="ns3:Application_x0020_Documentation" minOccurs="0"/>
                <xsd:element ref="ns3:Firearms_x0020_Dealers" minOccurs="0"/>
                <xsd:element ref="ns3:Wear_x0020_and_x0020_Carry" minOccurs="0"/>
                <xsd:element ref="ns3:Regulated_x0020_Firearm_x0020_Purchases" minOccurs="0"/>
                <xsd:element ref="ns3:Transfer_x0020_Permit" minOccurs="0"/>
                <xsd:element ref="ns3:Bullet_x0020_Proof_x0020_Body_x0020_Armor" minOccurs="0"/>
                <xsd:element ref="ns3:HQL" minOccurs="0"/>
                <xsd:element ref="ns3:LEOSA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2c65-c32c-4098-b2a3-222005690fe4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566-9470-4521-a113-b8935faf20c9" elementFormDefault="qualified">
    <xsd:import namespace="http://schemas.microsoft.com/office/2006/documentManagement/types"/>
    <xsd:import namespace="http://schemas.microsoft.com/office/infopath/2007/PartnerControls"/>
    <xsd:element name="Category" ma:index="9" ma:displayName="Category" ma:format="Dropdown" ma:indexed="true" ma:internalName="Category" ma:readOnly="false">
      <xsd:simpleType>
        <xsd:restriction base="dms:Choice">
          <xsd:enumeration value="General Information"/>
          <xsd:enumeration value="Transfer Permit"/>
          <xsd:enumeration value="Handgun Qualification License"/>
          <xsd:enumeration value="Wear and Carry Permit"/>
          <xsd:enumeration value="Regulated Firearm Purchases"/>
          <xsd:enumeration value="Transfer Permit"/>
          <xsd:enumeration value="Bullet Proof Body Armor"/>
          <xsd:enumeration value="Annual Report Downloads"/>
          <xsd:enumeration value="Uniform Crime Reports"/>
          <xsd:enumeration value="General Downloads"/>
          <xsd:enumeration value="Law Enforcement Downloads"/>
          <xsd:enumeration value="Licensing Division Documents"/>
          <xsd:enumeration value="Central Records Division Downloads"/>
          <xsd:enumeration value="Forensic Sciences Downloads"/>
          <xsd:enumeration value="State Fire Marshal General Documents"/>
          <xsd:enumeration value="State Fire Marshal Explosive &amp; Fireworks Documents"/>
          <xsd:enumeration value="State Fire Marshal Electrical Inspector, Fire Systems &amp; Equipment Documents"/>
          <xsd:enumeration value="COMAR Amendment Downloads Effective February 1, 2012"/>
          <xsd:enumeration value="Safety Enforcement Downloads"/>
          <xsd:enumeration value="Grantee Forms"/>
          <xsd:enumeration value="Theft Statistics"/>
          <xsd:enumeration value="Vehicle Theft Analysis"/>
          <xsd:enumeration value="Brochures"/>
          <xsd:enumeration value="Plan of Operation"/>
          <xsd:enumeration value="Firearms Collector"/>
          <xsd:enumeration value="Firearms Dealer"/>
          <xsd:enumeration value="Law Enforcement Officer Safety Act (LEOSA)"/>
          <xsd:enumeration value="VTPC Annual Report"/>
          <xsd:enumeration value="Use of Force"/>
          <xsd:enumeration value="Smart Gun Report"/>
          <xsd:enumeration value="Strategic Plan"/>
          <xsd:enumeration value="VTPC Annual Reports"/>
          <xsd:enumeration value="Hate Bias Reports"/>
          <xsd:enumeration value="Strategic Plan"/>
          <xsd:enumeration value="RAPID Report"/>
          <xsd:enumeration value="Workforce Diversity Action Plan"/>
          <xsd:enumeration value="Defense Logistics Agency Report/Excess Property Transfer to MD Law Enforcement"/>
          <xsd:enumeration value="Annual Publications"/>
          <xsd:enumeration value="Vehicle Theft Prevention Council"/>
          <xsd:enumeration value="Cell Site Simulator Reports"/>
          <xsd:enumeration value="Laws-Penalties"/>
          <xsd:enumeration value="OEI Newsletters"/>
          <xsd:enumeration value="Legislative Reports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cation_x0020_Documentation" ma:index="11" nillable="true" ma:displayName="Designated Collector" ma:internalName="Application_x0020_Documentation" ma:readOnly="false">
      <xsd:simpleType>
        <xsd:restriction base="dms:Text">
          <xsd:maxLength value="255"/>
        </xsd:restriction>
      </xsd:simpleType>
    </xsd:element>
    <xsd:element name="Firearms_x0020_Dealers" ma:index="12" nillable="true" ma:displayName="Firearms Dealers" ma:internalName="Firearms_x0020_Dealers" ma:readOnly="false">
      <xsd:simpleType>
        <xsd:restriction base="dms:Text">
          <xsd:maxLength value="255"/>
        </xsd:restriction>
      </xsd:simpleType>
    </xsd:element>
    <xsd:element name="Wear_x0020_and_x0020_Carry" ma:index="13" nillable="true" ma:displayName="Wear and Carry" ma:internalName="Wear_x0020_and_x0020_Carry" ma:readOnly="false">
      <xsd:simpleType>
        <xsd:restriction base="dms:Text">
          <xsd:maxLength value="255"/>
        </xsd:restriction>
      </xsd:simpleType>
    </xsd:element>
    <xsd:element name="Regulated_x0020_Firearm_x0020_Purchases" ma:index="14" nillable="true" ma:displayName="Regulated Firearm Purchases" ma:internalName="Regulated_x0020_Firearm_x0020_Purchases" ma:readOnly="false">
      <xsd:simpleType>
        <xsd:restriction base="dms:Text">
          <xsd:maxLength value="255"/>
        </xsd:restriction>
      </xsd:simpleType>
    </xsd:element>
    <xsd:element name="Transfer_x0020_Permit" ma:index="15" nillable="true" ma:displayName="Transfer Permit" ma:internalName="Transfer_x0020_Permit" ma:readOnly="false">
      <xsd:simpleType>
        <xsd:restriction base="dms:Text">
          <xsd:maxLength value="255"/>
        </xsd:restriction>
      </xsd:simpleType>
    </xsd:element>
    <xsd:element name="Bullet_x0020_Proof_x0020_Body_x0020_Armor" ma:index="16" nillable="true" ma:displayName="Bullet Proof Body Armor" ma:internalName="Bullet_x0020_Proof_x0020_Body_x0020_Armor" ma:readOnly="false">
      <xsd:simpleType>
        <xsd:restriction base="dms:Text">
          <xsd:maxLength value="255"/>
        </xsd:restriction>
      </xsd:simpleType>
    </xsd:element>
    <xsd:element name="HQL" ma:index="17" nillable="true" ma:displayName="HQL" ma:internalName="HQL" ma:readOnly="false">
      <xsd:simpleType>
        <xsd:restriction base="dms:Text">
          <xsd:maxLength value="255"/>
        </xsd:restriction>
      </xsd:simpleType>
    </xsd:element>
    <xsd:element name="LEOSA" ma:index="18" nillable="true" ma:displayName="LEOSA" ma:internalName="LEOSA" ma:readOnly="false">
      <xsd:simpleType>
        <xsd:restriction base="dms:Text">
          <xsd:maxLength value="255"/>
        </xsd:restriction>
      </xsd:simpleType>
    </xsd:element>
    <xsd:element name="Subcategory" ma:index="19" nillable="true" ma:displayName="Subcategory" ma:format="Dropdown" ma:internalName="Subcategory">
      <xsd:simpleType>
        <xsd:restriction base="dms:Choice">
          <xsd:enumeration value="Annual Reports Maryland State Police"/>
          <xsd:enumeration value="Maryland State Police"/>
          <xsd:enumeration value="Use of Force"/>
          <xsd:enumeration value="Uniform Crime Reports"/>
          <xsd:enumeration value="Vehicle Theft Prevention Council Annual Reports"/>
          <xsd:enumeration value="Vehicle Theft Analysis"/>
          <xsd:enumeration value="Rapid Report"/>
          <xsd:enumeration value="Smart Gun Report"/>
          <xsd:enumeration value="Defense Logistics Agency Report / Excess Property Transfers to MD Law Enforcement"/>
          <xsd:enumeration value="Strategic Plan"/>
          <xsd:enumeration value="Hate Bias Report"/>
          <xsd:enumeration value="Brochures"/>
          <xsd:enumeration value="Plan of Operation"/>
          <xsd:enumeration value="Laws-Penalties"/>
          <xsd:enumeration value="OEI Newsletters"/>
          <xsd:enumeration value="Vehicle Pursuit Analys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3A112-7AAE-4F9A-A309-7919D9977F48}"/>
</file>

<file path=customXml/itemProps2.xml><?xml version="1.0" encoding="utf-8"?>
<ds:datastoreItem xmlns:ds="http://schemas.openxmlformats.org/officeDocument/2006/customXml" ds:itemID="{63AEF5D2-4DA6-4893-9551-98E17D5E7B11}"/>
</file>

<file path=customXml/itemProps3.xml><?xml version="1.0" encoding="utf-8"?>
<ds:datastoreItem xmlns:ds="http://schemas.openxmlformats.org/officeDocument/2006/customXml" ds:itemID="{5BDF58E0-D33F-4842-9F3C-32574F791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Fraudulent intent in possession or sale of ownership document - Annotated Code of Maryland - Maryland Vehicle Law - Title 14-108</dc:title>
  <dc:creator>Christopher McDonold</dc:creator>
  <cp:lastModifiedBy>Christopher McDonold</cp:lastModifiedBy>
  <cp:revision>1</cp:revision>
  <dcterms:created xsi:type="dcterms:W3CDTF">2013-01-27T03:24:00Z</dcterms:created>
  <dcterms:modified xsi:type="dcterms:W3CDTF">2013-01-27T03:25:00Z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cedfd5f3-5b66-4f27-a4ee-422ef21520e7,2;cedfd5f3-5b66-4f27-a4ee-422ef21520e7,6;cedfd5f3-5b66-4f27-a4ee-422ef21520e7,8;b732a44a-deb0-4dea-af47-09fc54422998,4;c0415dad-d57a-4139-91b0-c3c7112b0013,5;b732a44a-deb0-4dea-af47-09fc54422998,6;c0415dad-d57a-4139-91b0-c3c7112b0013,7;b732a44a-deb0-4dea-af47-09fc54422998,8;c0415dad-d57a-4139-91b0-c3c7112b0013,9;b732a44a-deb0-4dea-af47-09fc54422998,10;c0415dad-d57a-4139-91b0-c3c7112b0013,11;b732a44a-deb0-4dea-af47-09fc54422998,12;c0415dad-d57a-4139-91b0-c3c7112b0013,13;b732a44a-deb0-4dea-af47-09fc54422998,14;c0415dad-d57a-4139-91b0-c3c7112b0013,15;b732a44a-deb0-4dea-af47-09fc54422998,16;c0415dad-d57a-4139-91b0-c3c7112b0013,17;</vt:lpwstr>
  </property>
  <property fmtid="{D5CDD505-2E9C-101B-9397-08002B2CF9AE}" pid="3" name="ContentTypeId">
    <vt:lpwstr>0x0101009337239C559CCD4E90038EE9CF8936A800E41D2AABA5327640849A784010C74B68</vt:lpwstr>
  </property>
  <property fmtid="{D5CDD505-2E9C-101B-9397-08002B2CF9AE}" pid="4" name="Doc Title">
    <vt:lpwstr>https://pub.md.gov/sites/MSP/Document Downloads/Annotated Code of Maryland - Title 14-108.docx, Annotated Code of Maryland - Title 14-108</vt:lpwstr>
  </property>
</Properties>
</file>